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МИНИСТЕРСТВО ОБРАЗОВАНИЯ И НАУКИ РОССИЙСКОЙ ФЕДЕРАЦИИ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ФЕДЕРАЛЬНАЯ СЛУЖБА ПО НАДЗОРУ В СФЕРЕ ОБРАЗОВАНИЯ И НАУКИ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ПИСЬМО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</w: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от 29 августа 2016 г. N 02-339</w:t>
      </w:r>
    </w:p>
    <w:p w:rsidR="00AE68B7" w:rsidRDefault="00AE68B7" w:rsidP="009F184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ОБ ИНФОРМИРОВАНИИ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</w: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ОБУЧАЮЩИХСЯ И ИХ РОДИТЕЛЕЙ, ВЫПУСКНИКОВ ПРОШЛЫХ ЛЕТ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</w: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ПО ВОПРОСАМ ОРГАНИЗАЦИИ И ПРОВЕДЕНИЯ ГИА</w:t>
      </w:r>
    </w:p>
    <w:p w:rsidR="009F1844" w:rsidRPr="009F1844" w:rsidRDefault="009F1844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— ГИА) в 2017 году Федеральная служба по надзору в сфере образования и науки (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Рособрнадзор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) рекомендует предусмотреть в течение 2016/2017 учебного года, начиная с сентября 2016 года, проведение родительских собраний и классных часов с целью информирования обучающихся и их родителей (законных представителей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), выпускников прошлых лет по вопросам организации и проведения ГИА, включая: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места, сроки и порядок подачи заявления на участие в итоговом сочинении (изложении) и ГИА;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порядок проведения итогового сочинения (изложения) и ГИА;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выбор предметов на прохождение ГИА, в том числе по математике профильного и базового уровней;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перечень запрещенных и допустимых сре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дств в п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ункте проведения экзамена;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процедуры завершения экзамена по уважительной причине и удаления с экзамена;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условия допуска к ГИА в резервные дни;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сроки и места ознакомления с результатами ГИА;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минимальное количество баллов, необходимое для получения аттестата и для поступления в образовательную организацию высшего образования;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оказание психологической помощи при необходимости.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Обращаем ваше внимание на то, что указанные собрания и классные часы следует проводить в спокойной и доброжелательной обстановке без оказания какого-либо давления на выпускников и их родителей (законных представителей).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Также направляем информационные материалы для подготовки и проведения указанных мероприятий.</w:t>
      </w:r>
    </w:p>
    <w:p w:rsidR="00AE68B7" w:rsidRPr="009F1844" w:rsidRDefault="00AE68B7" w:rsidP="006056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Заместитель руководителя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А.МУЗАЕВ</w:t>
      </w:r>
    </w:p>
    <w:p w:rsidR="00AE68B7" w:rsidRPr="009F1844" w:rsidRDefault="00AE68B7" w:rsidP="006056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Приложение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 xml:space="preserve">к письму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Рособрнадзора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от 29.08.2016 N 02-339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Дорогие выпускники!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Единый государственный экзамен (ЕГЭ)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Не стоит бояться ошибок. Известно, что не ошибается тот, кто ничего не делает. Люди, настроенные на успех, добиваются в жизни гораздо больше, чем те, кто старается избегать неудач.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lastRenderedPageBreak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Подготовка к экзамену требует достаточно много времени, но она не должна занимать абсолютно все время. Очень важно распределить силы и время, соблюсти их правильный баланс. Не бойтесь отвлекаться от подготовки на прогулки и любимое хобби, чтобы избежать переутомления, но и не затягивайте перемену!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Уважаемые родители выпускников школ!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Ваши дети и вы вместе с ними вступили в ответственный период жизни — подготовки к сдаче Единых Государственных Экзаменов.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Чем вы можете помочь своему ребенку в сложный период подготовки и сдачи ЕГЭ?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Поощрение, поддержка, реальная помощь, а главное — спокойствие взрослых помогают ребенку успешно справиться с собственным волнением.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на те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  <w:t>Независимо от результата экзамена, часто, щедро и от всей души говорите ему о том, что он (она) — самы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й(</w:t>
      </w:r>
      <w:proofErr w:type="spellStart"/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ая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) любимый(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ая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), и что все у него (нее)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i/>
          <w:iCs/>
          <w:color w:val="512301"/>
          <w:sz w:val="24"/>
          <w:szCs w:val="24"/>
          <w:lang w:eastAsia="ru-RU"/>
        </w:rPr>
        <w:t>Желаем успехов!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color w:val="512301"/>
          <w:sz w:val="24"/>
          <w:szCs w:val="24"/>
          <w:lang w:eastAsia="ru-RU"/>
        </w:rPr>
        <w:t>Общая информация о ЕГЭ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Основной формой государственной итоговой аттестации по образовательным программам среднего общего образования (ГИА) является единый государственный экзамен (ЕГЭ).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Для обучающихся в специальных учебно-воспитательных учреждениях закрытого типа, учреждениях среднего профессионального образования и для обучающихся с ограниченными возможностями здоровья, инвалидов и детей-инвалидов итоговая аттестация проводится в форме государственного выпускного экзамена (ГВЭ).</w:t>
      </w:r>
      <w:proofErr w:type="gramEnd"/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Сроки проведения ЕГЭ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Минобрнауки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России определяет сроки и единое расписание проведения ЕГЭ.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Кто может участвовать в ЕГЭ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К ЕГЭ допускаются выпускники текущего года: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не имеющие академической задолженности и в полном объеме выполнившие учебный план;</w:t>
      </w:r>
      <w:proofErr w:type="gramEnd"/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— успешно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написавшие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итоговое сочинение (итоговое сочинение проводится 7 декабря 2016 года).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Подача заявления для участия в ЕГЭ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До 1 февраля в своей школе выпускник должен написать заявление, в котором указывается выбор учебных предметов, уровень ЕГЭ по математике и форма (формы) итоговой аттестации ЕГЭ или ГВЭ (ГВЭ могут выбрать лица с ограниченными возможностями здоровья (ОВЗ) и инвалиды, дети-инвалиды).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Изменения после подачи заявления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После 1 февраля выпускник может изменить (дополнить) перечень указанных в заявлении экзаменов только при наличии уважительных причин (болезнь или иные обстоятельства), подтвержденных документально, обратившись в государственную 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lastRenderedPageBreak/>
        <w:t xml:space="preserve">экзаменационную комиссию не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позднее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чем за две недели до начала соответствующих экзаменов.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Предметы ЕГЭ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Какие предметы являются обязательными?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Для получения аттестата о среднем общем образовании выпускники сдают два обязательных предмета — русский язык и математику.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Какой уровень математики выбрать?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Экзамен по математике делится на базовый и профильный уровни.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Какие предметы сдают по выбору?</w:t>
      </w:r>
    </w:p>
    <w:tbl>
      <w:tblPr>
        <w:tblW w:w="907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6497"/>
      </w:tblGrid>
      <w:tr w:rsidR="00AE68B7" w:rsidRPr="009F1844" w:rsidTr="00605620">
        <w:tc>
          <w:tcPr>
            <w:tcW w:w="257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обществознание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физика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химия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биология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история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литература</w:t>
            </w:r>
          </w:p>
        </w:tc>
        <w:tc>
          <w:tcPr>
            <w:tcW w:w="6497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информатика и информационно-коммуникационные технологии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география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иностранные языки (английский, немецкий, французский и испанский)</w:t>
            </w:r>
          </w:p>
        </w:tc>
      </w:tr>
    </w:tbl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Школьник может выбрать и сдать любое количество предметов из списка.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Для этого он должен заранее планировать сдачу ЕГЭ в досрочный и (или) в основной периоды.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При выборе предметов важно ориентироваться на планируемую специальность (направления подготовки) вуза, куда выпускник собирается поступать.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Важно! 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Минобрнауки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 и объявить до 1 октября 2016 года.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Единый государственный экзамен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Продолжительность экзаменов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  <w:gridCol w:w="2325"/>
      </w:tblGrid>
      <w:tr w:rsidR="00AE68B7" w:rsidRPr="009F1844" w:rsidTr="00AE68B7">
        <w:tc>
          <w:tcPr>
            <w:tcW w:w="675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физика, информатика и ИКТ, литература</w:t>
            </w:r>
          </w:p>
        </w:tc>
        <w:tc>
          <w:tcPr>
            <w:tcW w:w="232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час. 55 мин.</w:t>
            </w:r>
          </w:p>
        </w:tc>
      </w:tr>
      <w:tr w:rsidR="00AE68B7" w:rsidRPr="009F1844" w:rsidTr="00AE68B7">
        <w:tc>
          <w:tcPr>
            <w:tcW w:w="675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обществознание, история</w:t>
            </w:r>
          </w:p>
        </w:tc>
        <w:tc>
          <w:tcPr>
            <w:tcW w:w="232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час. 30 мин.</w:t>
            </w:r>
          </w:p>
        </w:tc>
      </w:tr>
      <w:tr w:rsidR="00AE68B7" w:rsidRPr="009F1844" w:rsidTr="00AE68B7">
        <w:tc>
          <w:tcPr>
            <w:tcW w:w="675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география, химия, иностранный язык</w:t>
            </w:r>
          </w:p>
        </w:tc>
        <w:tc>
          <w:tcPr>
            <w:tcW w:w="232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час. 00 мин.</w:t>
            </w:r>
          </w:p>
        </w:tc>
      </w:tr>
    </w:tbl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u w:val="single"/>
          <w:lang w:eastAsia="ru-RU"/>
        </w:rPr>
        <w:t>Разрешено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—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гелевая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, капиллярная или перьевая ручка с чернилами черного цвета;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на математике — линейка;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на химии — непрограммируемый калькулятор;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на физике — непрограммируемый калькулятор и линейка;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на географии — непрограммируемый калькулятор, линейка и транспортир.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u w:val="single"/>
          <w:lang w:eastAsia="ru-RU"/>
        </w:rPr>
        <w:t>Запрещено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наличие сре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дств св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вынос из аудиторий и ППЭ экзаменационных материалов на бумажном или электронном носителях, их фотографирование;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lastRenderedPageBreak/>
        <w:t>— оказание содействия другим участникам ЕГЭ, в том числе передача им указанных средств и материалов.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аннулируется, и участнику предоставляется возможность сдать ЕГЭ по данному предмету в другой день, предусмотренный единым расписанием.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 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Для получения аттестата установлено минимальное количество баллов ЕГЭ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по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русскому языку — 24 балла (по 100-балльной шкале);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математике базового уровня — 3 балла (по 5-балльной шкале);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математике профильного уровня — 27 баллов (по 100-балльной шкале).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Для поступления в вузы в 2016 году установлены следующие минимальные баллы ЕГЭ: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1530"/>
        <w:gridCol w:w="3060"/>
      </w:tblGrid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060" w:type="dxa"/>
            <w:vMerge w:val="restart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</w:t>
            </w:r>
          </w:p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 имеют право устанавливать свои минимальные баллы (с которыми будут принимать абитуриентов) выше этого уровня!</w:t>
            </w: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8B7" w:rsidRPr="009F1844" w:rsidTr="00AE68B7">
        <w:tc>
          <w:tcPr>
            <w:tcW w:w="4485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30" w:type="dxa"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AE68B7" w:rsidRPr="009F1844" w:rsidRDefault="00AE68B7" w:rsidP="009F1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Школьники, получившие повторно неудовлетворительный результат по одному из этих предметов в дополнительные сроки, смогут пересдать ЕГЭ по этому предмету не ранее 1 сентября текущего года. Если выпускник получает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результаты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Предметы по выбору в текущем году не пересдаются.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Апелляция о несогласии с результатами ЕГЭ подается в течение 2-х рабочих дней после официального объявления результатов экзамена. Конфликтная комиссия рассматривает апелляцию не более 4-х рабочих дней с момента ее подачи.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Результатом рассмотрения апелляции может быть: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отклонение апелляции и сохранение выставленных баллов;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— удовлетворение апелляции и выставление других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баллов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как в сторону увеличения, так и в сторону уменьшения.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Информирование о ЕГЭ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Нормативные правовые документы, оперативная официальная информации, демоверсии, открытый банк заданий ЕГЭ: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информационный портал ЕГЭ http://ege.edu.ru/ (также можно ознакомиться с результатами ЕГЭ);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— официальный сайт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Рособрнадзора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http://obrnadzor.gov.ru/;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— официальный сайт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Минобрнауки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России http://минобрнауки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.р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ф/;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lastRenderedPageBreak/>
        <w:t>— открытый банк заданий ЕГЭ: http://www.fipi.ru/content/otkrytyy-bank-zadaniy-ege;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официальные сайты органов исполнительной власти, осуществляющих государственное управление в сфере образования, и региональных центров обработки информации субъектов РФ.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Важно! Образовательная организация обязана информировать обучающихся и их родителей: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 сроках, местах и порядке подачи заявлений на прохождение ЕГЭ;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 порядке проведения ЕГЭ;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— </w:t>
      </w:r>
      <w:proofErr w:type="gram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основаниях</w:t>
      </w:r>
      <w:proofErr w:type="gram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для удаления с экзамена, изменения и аннулирования результата ЕГЭ;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 наличии в ППЭ системы видеонаблюдения;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 порядке подачи и рассмотрения апелляций;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 времени и месте ознакомления с результатами ЕГЭ;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 результатах ЕГЭ.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Информация о ЕГЭ в обязательном порядке должна быть размещена на сайте школы!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Олимпиады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Какие льготы можно получить с помощью олимпиад?</w:t>
      </w:r>
    </w:p>
    <w:p w:rsidR="00AE68B7" w:rsidRPr="009F1844" w:rsidRDefault="00AE68B7" w:rsidP="009F1844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>Первая группа льгот представляет собой поступление в тот или иной вуз без экзаменов.</w:t>
      </w:r>
    </w:p>
    <w:p w:rsidR="00AE68B7" w:rsidRPr="009F1844" w:rsidRDefault="00AE68B7" w:rsidP="009F1844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>Вторая группа присваивает абитуриенту: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за экзаменационный предмет 100 баллов при поступлении;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в 100 баллов за дополнительное вступительное испытание, которое необходимо пройти в некоторых вузах.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proofErr w:type="gramStart"/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Результаты</w:t>
      </w:r>
      <w:proofErr w:type="gramEnd"/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 xml:space="preserve"> каких олимпиад дают различные льготы при поступлении в вузы?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Международные олимпиады по общеобразовательным предметам школьников.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Всероссийская олимпиада школьников.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Олимпиады школьников.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— Олимпийские,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Паралимпийские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и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Сурдолимпийские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игры.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Конкретный перечень олимпиад школьников, дающих льготы при поступлении, определяется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Минобрнауки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России до 1 ноября.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Уровни олимпиад, которые также влияют на льготы, помогающие при поступлении, определяются </w:t>
      </w:r>
      <w:proofErr w:type="spellStart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Минобрнауки</w:t>
      </w:r>
      <w:proofErr w:type="spellEnd"/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 России до 10 мая.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Важно! Вне конкурса, используя льготу победителя или призера любой олимпиады, можно поступить только в один вуз на одно направление подготовки (специальность), соответствующее профилю олимпиады.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 других вузах победители и призеры различных олимпиад смогут участвовать в конкурсе на общих основаниях.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Полный перечень олимпиад (с указанием предмета, профиля и уровня) размещен на официальном сайте Российского совета олимпиад школьников http://www.rsr-olymp.ru/.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Как выбрать вуз. Что нужно сделать, чтобы потом не пожалеть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br/>
      </w:r>
      <w:r w:rsidRPr="009F1844">
        <w:rPr>
          <w:rFonts w:ascii="Times New Roman" w:eastAsia="Times New Roman" w:hAnsi="Times New Roman" w:cs="Times New Roman"/>
          <w:b/>
          <w:bCs/>
          <w:i/>
          <w:iCs/>
          <w:color w:val="512301"/>
          <w:sz w:val="24"/>
          <w:szCs w:val="24"/>
          <w:lang w:eastAsia="ru-RU"/>
        </w:rPr>
        <w:t>о неправильном решении?</w:t>
      </w:r>
    </w:p>
    <w:p w:rsidR="00AE68B7" w:rsidRPr="009F1844" w:rsidRDefault="00AE68B7" w:rsidP="009F1844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>Оценить свои возможности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 первую очередь необходимо понять собственные сильные и слабые стороны. Для этого в течение учебного года надо регулярно принимать участие в пробных тестированиях (в школе или на профильных сайтах, посвященных ЕГЭ), чтобы выбрать предметы, по которым лучше сдавать ЕГЭ.</w:t>
      </w:r>
    </w:p>
    <w:p w:rsidR="00AE68B7" w:rsidRPr="009F1844" w:rsidRDefault="00AE68B7" w:rsidP="009F1844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 xml:space="preserve">Скорректировать </w:t>
      </w:r>
      <w:proofErr w:type="gramStart"/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>свои</w:t>
      </w:r>
      <w:proofErr w:type="gramEnd"/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 xml:space="preserve"> ожидании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 xml:space="preserve">Высокий проходной балл — визитная карточка многих престижных университетов. Если результат объективно сильно недотягивает до уровня таких гигантов, возможно, не стоит подавать туда документы в надежде на чудо, т.к. это может уменьшить возможность поступить в другое хорошее учебное заведение. На этом этапе очень важно решить: при </w:t>
      </w: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lastRenderedPageBreak/>
        <w:t>выборе вуза рассматривается только «бюджет» или в случае необходимости будет возможность выбрать платное образование.</w:t>
      </w:r>
    </w:p>
    <w:p w:rsidR="00AE68B7" w:rsidRPr="009F1844" w:rsidRDefault="00AE68B7" w:rsidP="009F1844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>Выбрать не более пяти вузов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Выбирая вуз, в первую очередь нужно определиться с направлением обучения. Лучше всего поступать в университет, специализирующийся на данном направлении. Важно обратить внимание на то, каковы карьерные перспективы после его окончания; узнать, где в основном работают выпускники выбранного университета; какую заработную плату предлагают им работодатели.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На что важно обратить внимание при выборе вуза: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статус вуза;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карьерные перспективы;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количество бюджетных мест;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наличие или отсутствие внутренних экзаменов;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вузовские олимпиады;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стоимость обучения;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уровень заинтересованности вуза в трудоустройстве выпускников;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наличие или отсутствие военной кафедры;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условия предоставления общежития;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— местоположение вуза.</w:t>
      </w:r>
    </w:p>
    <w:p w:rsidR="00AE68B7" w:rsidRPr="009F1844" w:rsidRDefault="00AE68B7" w:rsidP="009F1844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>Посетить Дни открытых дверей вузов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Обязательно стоит посетить дни открытых дверей, которые регулярно проводятся во всех учебных заведениях. Информацию о дате и месте проведения дней открытых дверей можно найти на сайте выбранного вуза. Многие из них начинают проходить уже в начале учебного года. Хорошая альтернатива — выставки образования. Это отличная возможность узнать все в одном месте, ведь на них, как правило, представлены все ведущие вузы.</w:t>
      </w:r>
    </w:p>
    <w:p w:rsidR="00AE68B7" w:rsidRPr="009F1844" w:rsidRDefault="00AE68B7" w:rsidP="009F1844">
      <w:pPr>
        <w:numPr>
          <w:ilvl w:val="0"/>
          <w:numId w:val="6"/>
        </w:num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192108"/>
          <w:sz w:val="24"/>
          <w:szCs w:val="24"/>
          <w:lang w:eastAsia="ru-RU"/>
        </w:rPr>
        <w:t>Определить цель</w:t>
      </w:r>
    </w:p>
    <w:p w:rsidR="00AE68B7" w:rsidRPr="009F1844" w:rsidRDefault="00AE68B7" w:rsidP="009F18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</w:pPr>
      <w:r w:rsidRPr="009F1844">
        <w:rPr>
          <w:rFonts w:ascii="Times New Roman" w:eastAsia="Times New Roman" w:hAnsi="Times New Roman" w:cs="Times New Roman"/>
          <w:color w:val="512301"/>
          <w:sz w:val="24"/>
          <w:szCs w:val="24"/>
          <w:lang w:eastAsia="ru-RU"/>
        </w:rPr>
        <w:t>Решающий выбор, конечно, стоит делать уже после того, как станут известны результаты ЕГЭ (конец июня). В соответствии с ними нужно сформировать стратегию подачи документов в те самые пять вузов, на обучение в которых претендует абитуриент. Тщательно оценив все положительные и отрицательные стороны, можно смело подавать документы! Удачи!</w:t>
      </w:r>
    </w:p>
    <w:p w:rsidR="00ED1A5B" w:rsidRPr="009F1844" w:rsidRDefault="00605620" w:rsidP="009F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A5B" w:rsidRPr="009F1844" w:rsidSect="007E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3A4"/>
    <w:multiLevelType w:val="multilevel"/>
    <w:tmpl w:val="BA306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63460"/>
    <w:multiLevelType w:val="multilevel"/>
    <w:tmpl w:val="07D25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86F7B"/>
    <w:multiLevelType w:val="multilevel"/>
    <w:tmpl w:val="1052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6172B"/>
    <w:multiLevelType w:val="multilevel"/>
    <w:tmpl w:val="246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12386"/>
    <w:multiLevelType w:val="multilevel"/>
    <w:tmpl w:val="1B448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B3BDE"/>
    <w:multiLevelType w:val="multilevel"/>
    <w:tmpl w:val="0C1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F7D6F"/>
    <w:rsid w:val="00315A3A"/>
    <w:rsid w:val="004F7D6F"/>
    <w:rsid w:val="00605620"/>
    <w:rsid w:val="00784F97"/>
    <w:rsid w:val="007E1F23"/>
    <w:rsid w:val="009F1844"/>
    <w:rsid w:val="00AE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B7"/>
    <w:rPr>
      <w:b/>
      <w:bCs/>
    </w:rPr>
  </w:style>
  <w:style w:type="character" w:styleId="a5">
    <w:name w:val="Emphasis"/>
    <w:basedOn w:val="a0"/>
    <w:uiPriority w:val="20"/>
    <w:qFormat/>
    <w:rsid w:val="00AE68B7"/>
    <w:rPr>
      <w:i/>
      <w:iCs/>
    </w:rPr>
  </w:style>
  <w:style w:type="character" w:styleId="a6">
    <w:name w:val="Hyperlink"/>
    <w:basedOn w:val="a0"/>
    <w:uiPriority w:val="99"/>
    <w:semiHidden/>
    <w:unhideWhenUsed/>
    <w:rsid w:val="00AE68B7"/>
    <w:rPr>
      <w:color w:val="0000FF"/>
      <w:u w:val="single"/>
    </w:rPr>
  </w:style>
  <w:style w:type="character" w:customStyle="1" w:styleId="art-postcategoryicon">
    <w:name w:val="art-postcategoryicon"/>
    <w:basedOn w:val="a0"/>
    <w:rsid w:val="00AE68B7"/>
  </w:style>
  <w:style w:type="character" w:customStyle="1" w:styleId="categories">
    <w:name w:val="categories"/>
    <w:basedOn w:val="a0"/>
    <w:rsid w:val="00AE68B7"/>
  </w:style>
  <w:style w:type="character" w:customStyle="1" w:styleId="apple-converted-space">
    <w:name w:val="apple-converted-space"/>
    <w:basedOn w:val="a0"/>
    <w:rsid w:val="00AE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B7"/>
    <w:rPr>
      <w:b/>
      <w:bCs/>
    </w:rPr>
  </w:style>
  <w:style w:type="character" w:styleId="a5">
    <w:name w:val="Emphasis"/>
    <w:basedOn w:val="a0"/>
    <w:uiPriority w:val="20"/>
    <w:qFormat/>
    <w:rsid w:val="00AE68B7"/>
    <w:rPr>
      <w:i/>
      <w:iCs/>
    </w:rPr>
  </w:style>
  <w:style w:type="character" w:styleId="a6">
    <w:name w:val="Hyperlink"/>
    <w:basedOn w:val="a0"/>
    <w:uiPriority w:val="99"/>
    <w:semiHidden/>
    <w:unhideWhenUsed/>
    <w:rsid w:val="00AE68B7"/>
    <w:rPr>
      <w:color w:val="0000FF"/>
      <w:u w:val="single"/>
    </w:rPr>
  </w:style>
  <w:style w:type="character" w:customStyle="1" w:styleId="art-postcategoryicon">
    <w:name w:val="art-postcategoryicon"/>
    <w:basedOn w:val="a0"/>
    <w:rsid w:val="00AE68B7"/>
  </w:style>
  <w:style w:type="character" w:customStyle="1" w:styleId="categories">
    <w:name w:val="categories"/>
    <w:basedOn w:val="a0"/>
    <w:rsid w:val="00AE68B7"/>
  </w:style>
  <w:style w:type="character" w:customStyle="1" w:styleId="apple-converted-space">
    <w:name w:val="apple-converted-space"/>
    <w:basedOn w:val="a0"/>
    <w:rsid w:val="00AE6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2345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</cp:lastModifiedBy>
  <cp:revision>4</cp:revision>
  <dcterms:created xsi:type="dcterms:W3CDTF">2017-06-27T07:30:00Z</dcterms:created>
  <dcterms:modified xsi:type="dcterms:W3CDTF">2017-06-27T08:27:00Z</dcterms:modified>
</cp:coreProperties>
</file>